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8212" w14:textId="7D0C8AFA" w:rsidR="004F08EB" w:rsidRDefault="00EF0889" w:rsidP="008D1EE9">
      <w:pPr>
        <w:spacing w:beforeLines="50" w:before="162" w:afterLines="50" w:after="162"/>
        <w:jc w:val="center"/>
        <w:rPr>
          <w:rFonts w:asciiTheme="majorEastAsia" w:eastAsiaTheme="majorEastAsia" w:hAnsiTheme="majorEastAsia"/>
          <w:noProof/>
          <w:sz w:val="22"/>
        </w:rPr>
      </w:pPr>
      <w:bookmarkStart w:id="0" w:name="_Hlk81387593"/>
      <w:r w:rsidRPr="00D52357">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5E91F404" wp14:editId="3A6CA528">
                <wp:simplePos x="0" y="0"/>
                <wp:positionH relativeFrom="margin">
                  <wp:align>right</wp:align>
                </wp:positionH>
                <wp:positionV relativeFrom="paragraph">
                  <wp:posOffset>-276860</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txbx>
                        <w:txbxContent>
                          <w:p w14:paraId="7908A716" w14:textId="77777777" w:rsidR="00EF0889" w:rsidRDefault="00EF0889" w:rsidP="00EF0889">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91F404" id="_x0000_t202" coordsize="21600,21600" o:spt="202" path="m,l,21600r21600,l21600,xe">
                <v:stroke joinstyle="miter"/>
                <v:path gradientshapeok="t" o:connecttype="rect"/>
              </v:shapetype>
              <v:shape id="テキスト ボックス 5" o:spid="_x0000_s1026" type="#_x0000_t202" style="position:absolute;left:0;text-align:left;margin-left:15.55pt;margin-top:-21.8pt;width:66.75pt;height:27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" filled="f" stroked="f" strokeweight=".5pt">
                <v:textbox>
                  <w:txbxContent>
                    <w:p w14:paraId="7908A716" w14:textId="77777777" w:rsidR="00EF0889" w:rsidRDefault="00EF0889" w:rsidP="00EF0889">
                      <w:r>
                        <w:rPr>
                          <w:rFonts w:hint="eastAsia"/>
                        </w:rPr>
                        <w:t>(No</w:t>
                      </w:r>
                      <w:r>
                        <w:t xml:space="preserve">.　</w:t>
                      </w:r>
                      <w:r>
                        <w:rPr>
                          <w:rFonts w:hint="eastAsia"/>
                        </w:rPr>
                        <w:t xml:space="preserve"> ）</w:t>
                      </w:r>
                    </w:p>
                  </w:txbxContent>
                </v:textbox>
                <w10:wrap anchorx="margin"/>
              </v:shape>
            </w:pict>
          </mc:Fallback>
        </mc:AlternateContent>
      </w:r>
      <w:r w:rsidR="004F08EB" w:rsidRPr="004F08EB">
        <w:rPr>
          <w:rFonts w:asciiTheme="majorEastAsia" w:eastAsiaTheme="majorEastAsia" w:hAnsiTheme="majorEastAsia" w:hint="eastAsia"/>
          <w:noProof/>
          <w:sz w:val="22"/>
        </w:rPr>
        <w:t>「（仮称）和歌山印南日高川風力発電事業に係る</w:t>
      </w:r>
      <w:r w:rsidR="00CE4A19">
        <w:rPr>
          <w:rFonts w:asciiTheme="majorEastAsia" w:eastAsiaTheme="majorEastAsia" w:hAnsiTheme="majorEastAsia" w:hint="eastAsia"/>
          <w:noProof/>
          <w:sz w:val="22"/>
        </w:rPr>
        <w:t>環境影響評価方法書</w:t>
      </w:r>
      <w:r w:rsidR="004F08EB" w:rsidRPr="004F08EB">
        <w:rPr>
          <w:rFonts w:asciiTheme="majorEastAsia" w:eastAsiaTheme="majorEastAsia" w:hAnsiTheme="majorEastAsia" w:hint="eastAsia"/>
          <w:noProof/>
          <w:sz w:val="22"/>
        </w:rPr>
        <w:t>」</w:t>
      </w:r>
    </w:p>
    <w:p w14:paraId="63988B54" w14:textId="66DAEC34"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r w:rsidRPr="00D52357">
        <w:rPr>
          <w:rFonts w:asciiTheme="majorEastAsia" w:eastAsiaTheme="majorEastAsia" w:hAnsiTheme="majorEastAsia" w:hint="eastAsia"/>
          <w:sz w:val="24"/>
          <w:szCs w:val="24"/>
          <w:u w:val="single"/>
        </w:rPr>
        <w:t>ご意見記入用紙</w:t>
      </w:r>
      <w:bookmarkEnd w:id="0"/>
    </w:p>
    <w:p w14:paraId="6E25F379" w14:textId="2BEFA73B" w:rsidR="005A27BE" w:rsidRDefault="004F08EB" w:rsidP="008D1EE9">
      <w:pPr>
        <w:snapToGrid w:val="0"/>
        <w:rPr>
          <w:sz w:val="22"/>
        </w:rPr>
      </w:pPr>
      <w:r w:rsidRPr="004F08EB">
        <w:rPr>
          <w:rFonts w:hint="eastAsia"/>
          <w:sz w:val="22"/>
        </w:rPr>
        <w:t>「（仮称）和歌山印南日高川風力発電事業に係る</w:t>
      </w:r>
      <w:r w:rsidR="00CE4A19">
        <w:rPr>
          <w:rFonts w:hint="eastAsia"/>
          <w:sz w:val="22"/>
        </w:rPr>
        <w:t>環境影響評価方法書</w:t>
      </w:r>
      <w:r w:rsidRPr="004F08EB">
        <w:rPr>
          <w:rFonts w:hint="eastAsia"/>
          <w:sz w:val="22"/>
        </w:rPr>
        <w:t>」</w:t>
      </w:r>
      <w:r w:rsidR="00794786" w:rsidRPr="00D52357">
        <w:rPr>
          <w:rFonts w:hint="eastAsia"/>
          <w:sz w:val="22"/>
        </w:rPr>
        <w:t>について、環境</w:t>
      </w:r>
      <w:r w:rsidR="00B759DC" w:rsidRPr="00D52357">
        <w:rPr>
          <w:rFonts w:hint="eastAsia"/>
          <w:sz w:val="22"/>
        </w:rPr>
        <w:t>の</w:t>
      </w:r>
      <w:r w:rsidR="00794786"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00794786" w:rsidRPr="00D52357">
        <w:rPr>
          <w:rFonts w:hint="eastAsia"/>
          <w:sz w:val="22"/>
        </w:rPr>
        <w:t>ください。</w:t>
      </w:r>
      <w:r w:rsidR="00EF0889">
        <w:rPr>
          <w:rFonts w:hint="eastAsia"/>
          <w:sz w:val="22"/>
        </w:rPr>
        <w:t>また、</w:t>
      </w:r>
      <w:r w:rsidR="005A27BE" w:rsidRPr="00D52357">
        <w:rPr>
          <w:rFonts w:hint="eastAsia"/>
          <w:sz w:val="22"/>
        </w:rPr>
        <w:t>縦覧期間中は縦覧場所に備え付けております意見書箱への投函によりご提出</w:t>
      </w:r>
      <w:r w:rsidR="00EF0889">
        <w:rPr>
          <w:rFonts w:hint="eastAsia"/>
          <w:sz w:val="22"/>
        </w:rPr>
        <w:t>いただけます</w:t>
      </w:r>
      <w:r w:rsidR="005A27BE" w:rsidRPr="00D52357">
        <w:rPr>
          <w:rFonts w:hint="eastAsia"/>
          <w:sz w:val="22"/>
        </w:rPr>
        <w:t>。</w:t>
      </w:r>
    </w:p>
    <w:p w14:paraId="7D6E0A5F" w14:textId="77777777" w:rsidR="00170B40" w:rsidRPr="00D52357" w:rsidRDefault="00170B40" w:rsidP="008D1EE9">
      <w:pPr>
        <w:snapToGrid w:val="0"/>
        <w:rPr>
          <w:sz w:val="22"/>
        </w:rPr>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0BBE04DB" w14:textId="5D999D7D" w:rsidR="004F08EB" w:rsidRDefault="00700BFF" w:rsidP="00700BFF">
            <w:pPr>
              <w:spacing w:line="320" w:lineRule="exact"/>
              <w:ind w:firstLineChars="640" w:firstLine="1344"/>
              <w:jc w:val="left"/>
            </w:pPr>
            <w:r>
              <w:rPr>
                <w:rFonts w:hint="eastAsia"/>
              </w:rPr>
              <w:t>再生可能</w:t>
            </w:r>
            <w:r w:rsidRPr="00700BFF">
              <w:rPr>
                <w:rFonts w:hint="eastAsia"/>
                <w:sz w:val="22"/>
              </w:rPr>
              <w:t>エネルギー</w:t>
            </w:r>
            <w:r>
              <w:rPr>
                <w:rFonts w:hint="eastAsia"/>
              </w:rPr>
              <w:t xml:space="preserve">第一部　</w:t>
            </w:r>
            <w:r w:rsidR="004F08EB">
              <w:rPr>
                <w:rFonts w:hint="eastAsia"/>
              </w:rPr>
              <w:t>陸上</w:t>
            </w:r>
            <w:r>
              <w:rPr>
                <w:rFonts w:hint="eastAsia"/>
              </w:rPr>
              <w:t>風力</w:t>
            </w:r>
            <w:r w:rsidR="004F08EB">
              <w:rPr>
                <w:rFonts w:hint="eastAsia"/>
              </w:rPr>
              <w:t>開発</w:t>
            </w:r>
            <w:r>
              <w:rPr>
                <w:rFonts w:hint="eastAsia"/>
              </w:rPr>
              <w:t>グループ</w:t>
            </w:r>
          </w:p>
          <w:p w14:paraId="165E7800" w14:textId="20C415F4" w:rsidR="00742FE4" w:rsidRPr="004F08EB" w:rsidRDefault="004F08EB" w:rsidP="004F08EB">
            <w:pPr>
              <w:spacing w:line="320" w:lineRule="exact"/>
              <w:ind w:firstLineChars="640" w:firstLine="1344"/>
              <w:jc w:val="left"/>
              <w:rPr>
                <w:rFonts w:asciiTheme="minorEastAsia" w:hAnsiTheme="minorEastAsia" w:cs="メイリオ"/>
                <w:bCs/>
                <w:kern w:val="0"/>
                <w:sz w:val="22"/>
              </w:rPr>
            </w:pPr>
            <w:r>
              <w:rPr>
                <w:rFonts w:hint="eastAsia"/>
              </w:rPr>
              <w:t>担当</w:t>
            </w:r>
            <w:r w:rsidR="00D23A19">
              <w:rPr>
                <w:rFonts w:hint="eastAsia"/>
              </w:rPr>
              <w:t>：住川</w:t>
            </w:r>
            <w:r w:rsidR="00193892">
              <w:rPr>
                <w:rFonts w:hint="eastAsia"/>
              </w:rPr>
              <w:t xml:space="preserve">　</w:t>
            </w:r>
            <w:r w:rsidR="00A7465E">
              <w:rPr>
                <w:rFonts w:hint="eastAsia"/>
              </w:rPr>
              <w:t>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872B9">
        <w:trPr>
          <w:trHeight w:val="331"/>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163ED660"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CE4A19">
              <w:rPr>
                <w:rFonts w:asciiTheme="minorEastAsia" w:eastAsiaTheme="minorEastAsia" w:hAnsiTheme="minorEastAsia" w:hint="eastAsia"/>
                <w:sz w:val="22"/>
              </w:rPr>
              <w:t>5</w:t>
            </w:r>
            <w:r w:rsidRPr="00D52357">
              <w:rPr>
                <w:rFonts w:asciiTheme="minorEastAsia" w:eastAsiaTheme="minorEastAsia" w:hAnsiTheme="minorEastAsia" w:hint="eastAsia"/>
                <w:sz w:val="22"/>
              </w:rPr>
              <w:t>年</w:t>
            </w:r>
            <w:r w:rsidR="00CE4A19">
              <w:rPr>
                <w:rFonts w:asciiTheme="minorEastAsia" w:eastAsiaTheme="minorEastAsia" w:hAnsiTheme="minorEastAsia"/>
                <w:sz w:val="22"/>
              </w:rPr>
              <w:t>4</w:t>
            </w:r>
            <w:r w:rsidRPr="00D52357">
              <w:rPr>
                <w:rFonts w:asciiTheme="minorEastAsia" w:eastAsiaTheme="minorEastAsia" w:hAnsiTheme="minorEastAsia" w:hint="eastAsia"/>
                <w:sz w:val="22"/>
              </w:rPr>
              <w:t>月</w:t>
            </w:r>
            <w:r w:rsidR="00CE4A19">
              <w:rPr>
                <w:rFonts w:asciiTheme="minorEastAsia" w:eastAsiaTheme="minorEastAsia" w:hAnsiTheme="minorEastAsia"/>
                <w:sz w:val="22"/>
              </w:rPr>
              <w:t>2</w:t>
            </w:r>
            <w:r w:rsidR="00BE1919">
              <w:rPr>
                <w:rFonts w:asciiTheme="minorEastAsia" w:eastAsiaTheme="minorEastAsia" w:hAnsiTheme="minorEastAsia"/>
                <w:sz w:val="22"/>
              </w:rPr>
              <w:t>7</w:t>
            </w:r>
            <w:r w:rsidRPr="00D52357">
              <w:rPr>
                <w:rFonts w:asciiTheme="minorEastAsia" w:eastAsiaTheme="minorEastAsia" w:hAnsiTheme="minorEastAsia" w:hint="eastAsia"/>
                <w:sz w:val="22"/>
              </w:rPr>
              <w:t>日（</w:t>
            </w:r>
            <w:r w:rsidR="00BE1919">
              <w:rPr>
                <w:rFonts w:asciiTheme="minorEastAsia" w:eastAsiaTheme="minorEastAsia" w:hAnsiTheme="minorEastAsia" w:hint="eastAsia"/>
                <w:sz w:val="22"/>
              </w:rPr>
              <w:t>木</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2D60E162"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CE4A19">
        <w:rPr>
          <w:rFonts w:asciiTheme="majorEastAsia" w:eastAsiaTheme="majorEastAsia" w:hAnsiTheme="majorEastAsia"/>
          <w:sz w:val="22"/>
        </w:rPr>
        <w:t>5</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127B181C" w:rsidR="00EC1117" w:rsidRPr="00D52357" w:rsidRDefault="00CE4A19" w:rsidP="005A27BE">
            <w:pPr>
              <w:rPr>
                <w:rFonts w:asciiTheme="majorEastAsia" w:eastAsiaTheme="majorEastAsia" w:hAnsiTheme="majorEastAsia"/>
                <w:sz w:val="22"/>
              </w:rPr>
            </w:pPr>
            <w:r>
              <w:rPr>
                <w:rFonts w:asciiTheme="majorEastAsia" w:eastAsiaTheme="majorEastAsia" w:hAnsiTheme="majorEastAsia" w:hint="eastAsia"/>
                <w:sz w:val="22"/>
              </w:rPr>
              <w:t>方法</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214F1C6C" w14:textId="3B59FD95" w:rsidR="00CC1ED5" w:rsidRPr="00940798" w:rsidRDefault="00940798" w:rsidP="00170B40">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ご記入願います。なお、１枚に記載しきれない場合は、複数枚ご使用ください。その際は、意見書右上の（№　）にページをふり、２枚目以降にも氏名及び住所をご記入願います。</w:t>
      </w:r>
    </w:p>
    <w:p w14:paraId="2E8125E6" w14:textId="06A6F4AA" w:rsidR="00940798" w:rsidRPr="008872B9" w:rsidRDefault="00940798" w:rsidP="008872B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r w:rsidR="008872B9" w:rsidRPr="00940798">
        <w:rPr>
          <w:rFonts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8872B9"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70B40"/>
    <w:rsid w:val="00184721"/>
    <w:rsid w:val="001936EF"/>
    <w:rsid w:val="00193892"/>
    <w:rsid w:val="001B4E99"/>
    <w:rsid w:val="002435F3"/>
    <w:rsid w:val="0027404A"/>
    <w:rsid w:val="002C6E8D"/>
    <w:rsid w:val="002F0BF6"/>
    <w:rsid w:val="0032486A"/>
    <w:rsid w:val="00350C62"/>
    <w:rsid w:val="003B49DC"/>
    <w:rsid w:val="004231CE"/>
    <w:rsid w:val="00490804"/>
    <w:rsid w:val="004C1F55"/>
    <w:rsid w:val="004F08EB"/>
    <w:rsid w:val="004F3121"/>
    <w:rsid w:val="00522046"/>
    <w:rsid w:val="005A27BE"/>
    <w:rsid w:val="005B07A7"/>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872B9"/>
    <w:rsid w:val="008C3283"/>
    <w:rsid w:val="008D1EE9"/>
    <w:rsid w:val="00940798"/>
    <w:rsid w:val="00994A0C"/>
    <w:rsid w:val="00A06340"/>
    <w:rsid w:val="00A33AE3"/>
    <w:rsid w:val="00A7465E"/>
    <w:rsid w:val="00A87DF9"/>
    <w:rsid w:val="00B07174"/>
    <w:rsid w:val="00B32B91"/>
    <w:rsid w:val="00B5167B"/>
    <w:rsid w:val="00B759DC"/>
    <w:rsid w:val="00B87B53"/>
    <w:rsid w:val="00BE1919"/>
    <w:rsid w:val="00BE3922"/>
    <w:rsid w:val="00BE636D"/>
    <w:rsid w:val="00C25F77"/>
    <w:rsid w:val="00C32A9A"/>
    <w:rsid w:val="00C81888"/>
    <w:rsid w:val="00CC1ED5"/>
    <w:rsid w:val="00CE1C9D"/>
    <w:rsid w:val="00CE4A19"/>
    <w:rsid w:val="00D0785C"/>
    <w:rsid w:val="00D23A19"/>
    <w:rsid w:val="00D52357"/>
    <w:rsid w:val="00E15BD9"/>
    <w:rsid w:val="00E331C3"/>
    <w:rsid w:val="00E5134D"/>
    <w:rsid w:val="00E95ADD"/>
    <w:rsid w:val="00EC1117"/>
    <w:rsid w:val="00EF0889"/>
    <w:rsid w:val="00F07DC2"/>
    <w:rsid w:val="00F306DE"/>
    <w:rsid w:val="00F43C39"/>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2023-03-15T01:27:00Z</dcterms:created>
  <dcterms:modified xsi:type="dcterms:W3CDTF">2023-03-15T01:27:00Z</dcterms:modified>
</cp:coreProperties>
</file>